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7C9" w:rsidRDefault="002057C9" w:rsidP="002057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C9"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</w:p>
    <w:p w:rsidR="00E55582" w:rsidRDefault="002057C9" w:rsidP="002057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7C9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55582">
        <w:rPr>
          <w:rFonts w:ascii="Times New Roman" w:hAnsi="Times New Roman" w:cs="Times New Roman"/>
          <w:b/>
          <w:sz w:val="24"/>
          <w:szCs w:val="24"/>
        </w:rPr>
        <w:t>продажи</w:t>
      </w:r>
      <w:r w:rsidRPr="002057C9">
        <w:rPr>
          <w:rFonts w:ascii="Times New Roman" w:hAnsi="Times New Roman" w:cs="Times New Roman"/>
          <w:b/>
          <w:sz w:val="24"/>
          <w:szCs w:val="24"/>
        </w:rPr>
        <w:t xml:space="preserve"> муниципального имущества </w:t>
      </w:r>
    </w:p>
    <w:p w:rsidR="002057C9" w:rsidRPr="002057C9" w:rsidRDefault="008B18BB" w:rsidP="00E555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8BB">
        <w:rPr>
          <w:rFonts w:ascii="Times New Roman" w:hAnsi="Times New Roman" w:cs="Times New Roman"/>
          <w:b/>
          <w:sz w:val="24"/>
          <w:szCs w:val="24"/>
        </w:rPr>
        <w:t>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4178">
        <w:rPr>
          <w:rFonts w:ascii="Times New Roman" w:hAnsi="Times New Roman" w:cs="Times New Roman"/>
          <w:sz w:val="24"/>
          <w:szCs w:val="24"/>
        </w:rPr>
        <w:t xml:space="preserve"> </w:t>
      </w:r>
      <w:r w:rsidR="002057C9" w:rsidRPr="002057C9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2057C9" w:rsidTr="00484968">
        <w:tc>
          <w:tcPr>
            <w:tcW w:w="9747" w:type="dxa"/>
            <w:gridSpan w:val="3"/>
            <w:shd w:val="clear" w:color="auto" w:fill="FFFF99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процедуре</w:t>
            </w:r>
          </w:p>
        </w:tc>
      </w:tr>
      <w:tr w:rsidR="002057C9" w:rsidTr="002F4D34">
        <w:tc>
          <w:tcPr>
            <w:tcW w:w="2660" w:type="dxa"/>
          </w:tcPr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процедуры</w:t>
            </w:r>
          </w:p>
        </w:tc>
        <w:tc>
          <w:tcPr>
            <w:tcW w:w="7087" w:type="dxa"/>
            <w:gridSpan w:val="2"/>
            <w:vAlign w:val="center"/>
          </w:tcPr>
          <w:p w:rsidR="002057C9" w:rsidRDefault="001D786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Публичное предложение</w:t>
            </w:r>
          </w:p>
        </w:tc>
      </w:tr>
      <w:tr w:rsidR="002057C9" w:rsidTr="002F4D34">
        <w:tc>
          <w:tcPr>
            <w:tcW w:w="2660" w:type="dxa"/>
          </w:tcPr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процедуры</w:t>
            </w:r>
          </w:p>
        </w:tc>
        <w:tc>
          <w:tcPr>
            <w:tcW w:w="7087" w:type="dxa"/>
            <w:gridSpan w:val="2"/>
            <w:vAlign w:val="center"/>
          </w:tcPr>
          <w:p w:rsidR="002057C9" w:rsidRDefault="002F4178" w:rsidP="001D786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78">
              <w:rPr>
                <w:rFonts w:ascii="Times New Roman" w:hAnsi="Times New Roman" w:cs="Times New Roman"/>
                <w:sz w:val="24"/>
                <w:szCs w:val="24"/>
              </w:rPr>
              <w:t xml:space="preserve">Приватизация муниципального имущества </w:t>
            </w:r>
            <w:r w:rsidR="001D786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2F4178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форме</w:t>
            </w:r>
          </w:p>
        </w:tc>
      </w:tr>
      <w:tr w:rsidR="002057C9" w:rsidTr="002F4D34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Адрес электронной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площадки в сети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«Интернет»</w:t>
            </w:r>
          </w:p>
        </w:tc>
        <w:tc>
          <w:tcPr>
            <w:tcW w:w="7087" w:type="dxa"/>
            <w:gridSpan w:val="2"/>
            <w:vAlign w:val="center"/>
          </w:tcPr>
          <w:p w:rsidR="002057C9" w:rsidRDefault="002057C9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http://utp.sberbank-ast.ru/AP/</w:t>
            </w:r>
          </w:p>
        </w:tc>
      </w:tr>
      <w:tr w:rsidR="002057C9" w:rsidTr="002F4D34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Сайт Организатора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процедуры (Продавца)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в сети «Интернет»</w:t>
            </w:r>
          </w:p>
        </w:tc>
        <w:tc>
          <w:tcPr>
            <w:tcW w:w="7087" w:type="dxa"/>
            <w:gridSpan w:val="2"/>
            <w:vAlign w:val="center"/>
          </w:tcPr>
          <w:p w:rsidR="002057C9" w:rsidRPr="00D1054D" w:rsidRDefault="0002750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3">
              <w:t xml:space="preserve"> </w:t>
            </w:r>
            <w:r w:rsidR="00D1054D" w:rsidRPr="00D1054D">
              <w:rPr>
                <w:rFonts w:ascii="Times New Roman" w:hAnsi="Times New Roman" w:cs="Times New Roman"/>
                <w:sz w:val="24"/>
                <w:szCs w:val="24"/>
              </w:rPr>
              <w:t>https://pioner.admsov.com/</w:t>
            </w:r>
          </w:p>
        </w:tc>
      </w:tr>
      <w:tr w:rsidR="002057C9" w:rsidTr="002F4D34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Порядок регистрации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на электронной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площадке, правила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проведения процедуры</w:t>
            </w:r>
          </w:p>
        </w:tc>
        <w:tc>
          <w:tcPr>
            <w:tcW w:w="7087" w:type="dxa"/>
            <w:gridSpan w:val="2"/>
            <w:vAlign w:val="center"/>
          </w:tcPr>
          <w:p w:rsidR="002057C9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Определены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регламенте  Торговой  секции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«Приватизация,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аренда  и  продажа  прав»  (далее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 ТС)  электронной площадки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(далее – ЭП)</w:t>
            </w:r>
          </w:p>
        </w:tc>
      </w:tr>
      <w:tr w:rsidR="002057C9" w:rsidTr="002F4D34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Нормативное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</w:tc>
        <w:tc>
          <w:tcPr>
            <w:tcW w:w="7087" w:type="dxa"/>
            <w:gridSpan w:val="2"/>
            <w:vAlign w:val="center"/>
          </w:tcPr>
          <w:p w:rsidR="002057C9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Федеральный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акон от 21.12.2001 № 178-ФЗ  «О приватизации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государственного и муниципального имущества» (далее –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о приватизации);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Правительства РФ от 27.08.2012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№ 860 «Об организации и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едении продажи государственного 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или муниципального имущества в электронной форме»</w:t>
            </w:r>
          </w:p>
        </w:tc>
      </w:tr>
      <w:tr w:rsidR="002057C9" w:rsidTr="002F4D34">
        <w:tc>
          <w:tcPr>
            <w:tcW w:w="2660" w:type="dxa"/>
          </w:tcPr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2057C9" w:rsidRP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об Организаторе</w:t>
            </w:r>
          </w:p>
          <w:p w:rsidR="002057C9" w:rsidRDefault="002057C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7C9">
              <w:rPr>
                <w:rFonts w:ascii="Times New Roman" w:hAnsi="Times New Roman" w:cs="Times New Roman"/>
                <w:sz w:val="24"/>
                <w:szCs w:val="24"/>
              </w:rPr>
              <w:t>процедуры (Продавце)</w:t>
            </w:r>
          </w:p>
        </w:tc>
        <w:tc>
          <w:tcPr>
            <w:tcW w:w="7087" w:type="dxa"/>
            <w:gridSpan w:val="2"/>
            <w:vAlign w:val="center"/>
          </w:tcPr>
          <w:p w:rsidR="002057C9" w:rsidRDefault="00D35385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Пионерский</w:t>
            </w:r>
          </w:p>
          <w:p w:rsidR="001665F3" w:rsidRPr="001665F3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Юридический   адрес:   628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   Россия,   Ханты-Мансийски</w:t>
            </w: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1665F3" w:rsidRPr="00D35385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5F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тономный округ – Югра,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>п. Пионерский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>Железнодорожная, д. 10</w:t>
            </w:r>
          </w:p>
          <w:p w:rsidR="001665F3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="00D35385">
              <w:rPr>
                <w:rFonts w:ascii="Times New Roman" w:hAnsi="Times New Roman" w:cs="Times New Roman"/>
                <w:sz w:val="24"/>
                <w:szCs w:val="24"/>
              </w:rPr>
              <w:t>Лисицина</w:t>
            </w:r>
            <w:proofErr w:type="spellEnd"/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Геннадьевна</w:t>
            </w:r>
          </w:p>
          <w:p w:rsidR="001665F3" w:rsidRPr="00D35385" w:rsidRDefault="001665F3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D35385">
              <w:t xml:space="preserve"> </w:t>
            </w:r>
            <w:proofErr w:type="spellStart"/>
            <w:r w:rsidR="00D35385" w:rsidRPr="00D35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pioneradm</w:t>
            </w:r>
            <w:proofErr w:type="spellEnd"/>
            <w:r w:rsidR="00D35385" w:rsidRPr="00D3538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D35385" w:rsidRPr="00D35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D35385" w:rsidRPr="00D35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35385" w:rsidRPr="00D353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D17F7B" w:rsidRPr="00D35385" w:rsidRDefault="00D17F7B" w:rsidP="008166B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телефон: (34675) </w:t>
            </w:r>
            <w:r w:rsidR="008166B9">
              <w:rPr>
                <w:rFonts w:ascii="Times New Roman" w:hAnsi="Times New Roman" w:cs="Times New Roman"/>
                <w:sz w:val="24"/>
                <w:szCs w:val="24"/>
              </w:rPr>
              <w:t>7-88-72 (доб. 204)</w:t>
            </w:r>
          </w:p>
        </w:tc>
      </w:tr>
      <w:tr w:rsidR="00D17F7B" w:rsidTr="00484968">
        <w:tc>
          <w:tcPr>
            <w:tcW w:w="9747" w:type="dxa"/>
            <w:gridSpan w:val="3"/>
            <w:shd w:val="clear" w:color="auto" w:fill="FFFF99"/>
          </w:tcPr>
          <w:p w:rsidR="00D17F7B" w:rsidRPr="00D17F7B" w:rsidRDefault="00D17F7B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Лоты</w:t>
            </w:r>
          </w:p>
        </w:tc>
      </w:tr>
      <w:tr w:rsidR="00D17F7B" w:rsidTr="002F4D34">
        <w:tc>
          <w:tcPr>
            <w:tcW w:w="2660" w:type="dxa"/>
          </w:tcPr>
          <w:p w:rsidR="00D17F7B" w:rsidRPr="002057C9" w:rsidRDefault="00D17F7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лота</w:t>
            </w:r>
          </w:p>
        </w:tc>
        <w:tc>
          <w:tcPr>
            <w:tcW w:w="7087" w:type="dxa"/>
            <w:gridSpan w:val="2"/>
            <w:vAlign w:val="center"/>
          </w:tcPr>
          <w:p w:rsidR="00D17F7B" w:rsidRDefault="00D17F7B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7F7B" w:rsidTr="002F4D34">
        <w:tc>
          <w:tcPr>
            <w:tcW w:w="2660" w:type="dxa"/>
          </w:tcPr>
          <w:p w:rsidR="00D17F7B" w:rsidRPr="002057C9" w:rsidRDefault="00D17F7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Наименование лота</w:t>
            </w:r>
          </w:p>
        </w:tc>
        <w:tc>
          <w:tcPr>
            <w:tcW w:w="7087" w:type="dxa"/>
            <w:gridSpan w:val="2"/>
            <w:vAlign w:val="center"/>
          </w:tcPr>
          <w:p w:rsidR="00D17F7B" w:rsidRPr="00D1054D" w:rsidRDefault="00492A97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здание, </w:t>
            </w:r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кадастровым номером 86:09:0301001:3898, расположенное по адресу: </w:t>
            </w:r>
            <w:proofErr w:type="spellStart"/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Пионерский, ул. Кирова, д. 2, расположенное на земельном участке с кадастровым номером 86:09:0301001:3970, разрешенное использование: бытовое обслуживание (код 3.3)</w:t>
            </w:r>
          </w:p>
        </w:tc>
      </w:tr>
      <w:tr w:rsidR="00D17F7B" w:rsidTr="002F4D34">
        <w:tc>
          <w:tcPr>
            <w:tcW w:w="2660" w:type="dxa"/>
          </w:tcPr>
          <w:p w:rsidR="00D17F7B" w:rsidRPr="002057C9" w:rsidRDefault="00D17F7B" w:rsidP="00D17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продажи </w:t>
            </w: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7087" w:type="dxa"/>
            <w:gridSpan w:val="2"/>
            <w:vAlign w:val="center"/>
          </w:tcPr>
          <w:p w:rsidR="00D17F7B" w:rsidRDefault="00D17F7B" w:rsidP="00492A9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29D7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Пионерский </w:t>
            </w:r>
            <w:r w:rsidR="00897BF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92A97">
              <w:rPr>
                <w:rFonts w:ascii="Times New Roman" w:hAnsi="Times New Roman" w:cs="Times New Roman"/>
                <w:sz w:val="24"/>
                <w:szCs w:val="24"/>
              </w:rPr>
              <w:t>13.09.2024</w:t>
            </w:r>
            <w:r w:rsidR="00D35385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92A97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 xml:space="preserve"> «Об условиях приватизации муниципального имущества»</w:t>
            </w:r>
          </w:p>
        </w:tc>
      </w:tr>
      <w:tr w:rsidR="00D17F7B" w:rsidTr="002F4D34">
        <w:tc>
          <w:tcPr>
            <w:tcW w:w="2660" w:type="dxa"/>
          </w:tcPr>
          <w:p w:rsidR="00D17F7B" w:rsidRPr="00D17F7B" w:rsidRDefault="00D17F7B" w:rsidP="00D17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Описание имущества</w:t>
            </w:r>
          </w:p>
          <w:p w:rsidR="00D17F7B" w:rsidRPr="002057C9" w:rsidRDefault="00D17F7B" w:rsidP="00D17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F7B">
              <w:rPr>
                <w:rFonts w:ascii="Times New Roman" w:hAnsi="Times New Roman" w:cs="Times New Roman"/>
                <w:sz w:val="24"/>
                <w:szCs w:val="24"/>
              </w:rPr>
              <w:t>(характеристики)</w:t>
            </w:r>
          </w:p>
        </w:tc>
        <w:tc>
          <w:tcPr>
            <w:tcW w:w="7087" w:type="dxa"/>
            <w:gridSpan w:val="2"/>
            <w:vAlign w:val="center"/>
          </w:tcPr>
          <w:p w:rsidR="00492A97" w:rsidRPr="00020D6E" w:rsidRDefault="00492A97" w:rsidP="00492A97">
            <w:pPr>
              <w:ind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1969, площадь 42,8 </w:t>
            </w:r>
            <w:proofErr w:type="spellStart"/>
            <w:proofErr w:type="gramStart"/>
            <w:r w:rsidRPr="00020D6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одноэтажное, коммуникаций нет,</w:t>
            </w:r>
            <w:r w:rsidRPr="00020D6E">
              <w:rPr>
                <w:rFonts w:ascii="Times New Roman" w:hAnsi="Times New Roman" w:cs="Times New Roman"/>
                <w:sz w:val="24"/>
                <w:szCs w:val="24"/>
              </w:rPr>
              <w:t xml:space="preserve"> фундамент бетонный, </w:t>
            </w:r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 наружных стен -  шлакобетонные, облицовочные кирпичом, кровля – </w:t>
            </w:r>
            <w:proofErr w:type="spellStart"/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профнастил</w:t>
            </w:r>
            <w:proofErr w:type="spellEnd"/>
            <w:r w:rsidRPr="00020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деревянной обрешетке, перегородки шлакобетонные, перекрытия деревянные отепленные, полы дощатые, окна – пластиковые стеклопакеты, частично отсутствуют, двери входные–металлические, межкомнатные – отсутствуют, стены без отделки, потолок подшит ДВП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26159" w:rsidRPr="006644A4" w:rsidRDefault="00492A97" w:rsidP="00492A9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C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1744,0 </w:t>
            </w:r>
            <w:proofErr w:type="spellStart"/>
            <w:r w:rsidRPr="009C616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C6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7F7B" w:rsidTr="002F4D34">
        <w:tc>
          <w:tcPr>
            <w:tcW w:w="2660" w:type="dxa"/>
          </w:tcPr>
          <w:p w:rsidR="00D17F7B" w:rsidRPr="002057C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Обременения 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(ограничения)</w:t>
            </w:r>
          </w:p>
        </w:tc>
        <w:tc>
          <w:tcPr>
            <w:tcW w:w="7087" w:type="dxa"/>
            <w:gridSpan w:val="2"/>
            <w:vAlign w:val="center"/>
          </w:tcPr>
          <w:p w:rsidR="00D17F7B" w:rsidRDefault="00B157F9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обременений</w:t>
            </w:r>
          </w:p>
        </w:tc>
      </w:tr>
      <w:tr w:rsidR="00D17F7B" w:rsidTr="002F4D34">
        <w:tc>
          <w:tcPr>
            <w:tcW w:w="2660" w:type="dxa"/>
          </w:tcPr>
          <w:p w:rsidR="00D17F7B" w:rsidRPr="002057C9" w:rsidRDefault="00B157F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Иная информация</w:t>
            </w:r>
          </w:p>
        </w:tc>
        <w:tc>
          <w:tcPr>
            <w:tcW w:w="7087" w:type="dxa"/>
            <w:gridSpan w:val="2"/>
            <w:vAlign w:val="center"/>
          </w:tcPr>
          <w:p w:rsidR="00492A97" w:rsidRDefault="00492A97" w:rsidP="00492A9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Рыночная стоимость земельного участка, предназначенного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 вышеуказанного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объекта, является фиксированной и составляет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253 000</w:t>
            </w:r>
            <w:r w:rsidRPr="000615E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9C616C" w:rsidRDefault="00492A97" w:rsidP="00492A97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</w:t>
            </w:r>
            <w:r w:rsidRPr="00D56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86:09:0301001:3970</w:t>
            </w:r>
          </w:p>
        </w:tc>
      </w:tr>
      <w:tr w:rsidR="00B157F9" w:rsidTr="002F4D34">
        <w:tc>
          <w:tcPr>
            <w:tcW w:w="2660" w:type="dxa"/>
          </w:tcPr>
          <w:p w:rsidR="00B157F9" w:rsidRPr="00B157F9" w:rsidRDefault="00B157F9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Начальная цена(с учётом НДС), руб.</w:t>
            </w:r>
          </w:p>
        </w:tc>
        <w:tc>
          <w:tcPr>
            <w:tcW w:w="7087" w:type="dxa"/>
            <w:gridSpan w:val="2"/>
            <w:vAlign w:val="center"/>
          </w:tcPr>
          <w:p w:rsidR="00B157F9" w:rsidRPr="00B157F9" w:rsidRDefault="00492A97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352 000,00</w:t>
            </w:r>
          </w:p>
        </w:tc>
      </w:tr>
      <w:tr w:rsidR="00B157F9" w:rsidTr="002F4D34">
        <w:tc>
          <w:tcPr>
            <w:tcW w:w="2660" w:type="dxa"/>
          </w:tcPr>
          <w:p w:rsidR="00CE2A4B" w:rsidRDefault="00CE2A4B" w:rsidP="00CE2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цена предложения (цена отсечения-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цены первоначального предложения)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B157F9" w:rsidRPr="00B157F9" w:rsidRDefault="005242DC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176 000,00</w:t>
            </w:r>
          </w:p>
        </w:tc>
      </w:tr>
      <w:tr w:rsidR="00B157F9" w:rsidTr="00CE2A4B">
        <w:trPr>
          <w:trHeight w:val="1650"/>
        </w:trPr>
        <w:tc>
          <w:tcPr>
            <w:tcW w:w="2660" w:type="dxa"/>
          </w:tcPr>
          <w:p w:rsidR="00CE2A4B" w:rsidRPr="00B157F9" w:rsidRDefault="00CE2A4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33E">
              <w:rPr>
                <w:rFonts w:ascii="Times New Roman" w:hAnsi="Times New Roman" w:cs="Times New Roman"/>
                <w:sz w:val="24"/>
                <w:szCs w:val="24"/>
              </w:rPr>
              <w:t>Величина снижения цены первоначального предложения (шаг понижения – 10% от цены первоначального предложения), руб.</w:t>
            </w:r>
          </w:p>
        </w:tc>
        <w:tc>
          <w:tcPr>
            <w:tcW w:w="7087" w:type="dxa"/>
            <w:gridSpan w:val="2"/>
            <w:vAlign w:val="center"/>
          </w:tcPr>
          <w:p w:rsidR="00B157F9" w:rsidRPr="00B157F9" w:rsidRDefault="005242DC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35 200,00</w:t>
            </w:r>
          </w:p>
        </w:tc>
      </w:tr>
      <w:tr w:rsidR="00CE2A4B" w:rsidTr="00CE2A4B">
        <w:trPr>
          <w:trHeight w:val="225"/>
        </w:trPr>
        <w:tc>
          <w:tcPr>
            <w:tcW w:w="2660" w:type="dxa"/>
          </w:tcPr>
          <w:p w:rsidR="00CE2A4B" w:rsidRPr="00C1133E" w:rsidRDefault="00CE2A4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повышения цены в случае проведения аукциона (шаг аукциона – 5% от цены первоначального предложения), руб.</w:t>
            </w:r>
          </w:p>
        </w:tc>
        <w:tc>
          <w:tcPr>
            <w:tcW w:w="7087" w:type="dxa"/>
            <w:gridSpan w:val="2"/>
            <w:vAlign w:val="center"/>
          </w:tcPr>
          <w:p w:rsidR="00CE2A4B" w:rsidRDefault="005242DC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17 600,00</w:t>
            </w:r>
          </w:p>
        </w:tc>
      </w:tr>
      <w:tr w:rsidR="00CE2A4B" w:rsidTr="002F4D34">
        <w:trPr>
          <w:trHeight w:val="315"/>
        </w:trPr>
        <w:tc>
          <w:tcPr>
            <w:tcW w:w="2660" w:type="dxa"/>
          </w:tcPr>
          <w:p w:rsidR="00CE2A4B" w:rsidRDefault="00CE2A4B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Задаток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9E8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0 % начальной цены), руб.</w:t>
            </w:r>
          </w:p>
        </w:tc>
        <w:tc>
          <w:tcPr>
            <w:tcW w:w="7087" w:type="dxa"/>
            <w:gridSpan w:val="2"/>
            <w:vAlign w:val="center"/>
          </w:tcPr>
          <w:p w:rsidR="00CE2A4B" w:rsidRPr="00CE2A4B" w:rsidRDefault="001319E8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35 200</w:t>
            </w:r>
            <w:r w:rsidR="005242DC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B157F9" w:rsidTr="002F4D34">
        <w:tc>
          <w:tcPr>
            <w:tcW w:w="2660" w:type="dxa"/>
          </w:tcPr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Срок и порядок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внесения и возврата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задатка. Реквизиты</w:t>
            </w:r>
          </w:p>
          <w:p w:rsidR="00B157F9" w:rsidRPr="00B157F9" w:rsidRDefault="00B157F9" w:rsidP="00B15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F9">
              <w:rPr>
                <w:rFonts w:ascii="Times New Roman" w:hAnsi="Times New Roman" w:cs="Times New Roman"/>
                <w:sz w:val="24"/>
                <w:szCs w:val="24"/>
              </w:rPr>
              <w:t>счёта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перечисления задатка. Назначение платежа.</w:t>
            </w:r>
          </w:p>
        </w:tc>
        <w:tc>
          <w:tcPr>
            <w:tcW w:w="7087" w:type="dxa"/>
            <w:gridSpan w:val="2"/>
            <w:vAlign w:val="center"/>
          </w:tcPr>
          <w:p w:rsidR="007275D0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процед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уре продажи служит обеспечением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исполнения обязательства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бедителя по заключению договора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купли-продажи и оплате прио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бретённого на торгах имущества.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Задаток  перечисляется  на  счёт  оператора  ЭП  в  порядке,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определённом в регламенте ТС ЭП.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средств и назначение плате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 представлены в ТС пункт меню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«Информация   по   ТС»   подп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ункт   «Банковские   реквизиты» </w:t>
            </w:r>
            <w:hyperlink r:id="rId5" w:history="1">
              <w:r w:rsidR="00D35385" w:rsidRPr="002146D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http://utp.sberbank-ast.ru/Main/Notice/697/Requisites</w:t>
              </w:r>
            </w:hyperlink>
            <w:r w:rsidR="00727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0CA8" w:rsidRP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момент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пода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 заявки на участие и её регистрации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ЭП   программными   средствам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 осуществляет   блокирование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денежных средств в сумме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атка (при их наличии на лицевом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счёте, открытом на электронной площадке при регистрации).</w:t>
            </w:r>
          </w:p>
          <w:p w:rsid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Если на момент подачи заявки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енежных средств в сумме задатка н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лицевом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счёте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претендента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недостаточно,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заявка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регистрируется оператором без блокирования задатка на счёте.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данном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случае, претендент должен обеспечить поступление денежных средств на свой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ицевой счёт не позднее 00 часов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00 минут (время московское) дня рассмотрения заявок и определения участников торгов. Если по состоянию на 00 часов 00 минут (время московск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ое) даты рассмотрения заявок и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участников торгов на лицевом счёте претендента не будет достаточно денежных средств для осуществления операции блокирования, то Организатору процедуры (Продавцу) будет направлена информация о </w:t>
            </w:r>
            <w:proofErr w:type="spellStart"/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непоступлении</w:t>
            </w:r>
            <w:proofErr w:type="spellEnd"/>
            <w:r w:rsidRPr="00820CA8">
              <w:rPr>
                <w:rFonts w:ascii="Times New Roman" w:hAnsi="Times New Roman" w:cs="Times New Roman"/>
                <w:sz w:val="24"/>
                <w:szCs w:val="24"/>
              </w:rPr>
              <w:t xml:space="preserve"> на ЭП задатка от такого претендента (Претендент не допускается к участию в процедуре).</w:t>
            </w:r>
          </w:p>
          <w:p w:rsidR="00820CA8" w:rsidRP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Разблокирование задатка производится в порядке,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пределённом в регламенте ТС ЭП.</w:t>
            </w:r>
          </w:p>
          <w:p w:rsidR="00820CA8" w:rsidRDefault="00820CA8" w:rsidP="00820CA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процедуры, засчитывается в сумму платежа по договору купли-продажи имущества. При уклонении или отказе победителя процедуры от заключения в установленный срок договора купли-продажи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(а равно от исполнения обязате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льств по договору купли-продажи </w:t>
            </w:r>
            <w:r w:rsidRPr="00820CA8">
              <w:rPr>
                <w:rFonts w:ascii="Times New Roman" w:hAnsi="Times New Roman" w:cs="Times New Roman"/>
                <w:sz w:val="24"/>
                <w:szCs w:val="24"/>
              </w:rPr>
              <w:t>имущества), задаток ему не возвращается.</w:t>
            </w:r>
          </w:p>
          <w:p w:rsidR="00820CA8" w:rsidRPr="00C4149B" w:rsidRDefault="00C4149B" w:rsidP="00C4149B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Срок зачисле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ния денежных средств на Лицевой 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счёт Претендента на ЭП – </w:t>
            </w:r>
            <w:r w:rsidRPr="00C41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 1 до 3 рабочих дней.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Денежные средства, 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>переч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исленные за Претендента третьим лицом,           </w:t>
            </w:r>
            <w:r w:rsidRPr="00C41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 зачисляются</w:t>
            </w:r>
            <w:r w:rsidRPr="00C414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Лицевой счёт такого Претендента.</w:t>
            </w:r>
          </w:p>
        </w:tc>
      </w:tr>
      <w:tr w:rsidR="00B157F9" w:rsidTr="002F4D34">
        <w:tc>
          <w:tcPr>
            <w:tcW w:w="2660" w:type="dxa"/>
          </w:tcPr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заключения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договора купли-</w:t>
            </w:r>
          </w:p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продажи имущества</w:t>
            </w:r>
          </w:p>
          <w:p w:rsidR="00B157F9" w:rsidRPr="00B157F9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по итогам процедуры</w:t>
            </w:r>
          </w:p>
        </w:tc>
        <w:tc>
          <w:tcPr>
            <w:tcW w:w="7087" w:type="dxa"/>
            <w:gridSpan w:val="2"/>
            <w:vAlign w:val="center"/>
          </w:tcPr>
          <w:p w:rsidR="00B157F9" w:rsidRDefault="00C4149B" w:rsidP="00C4149B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ества заключается с победителем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торгов в течение 5 (пяти) 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дней с даты подведения итогов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в простой письменной форме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месту нахождения Организатора </w:t>
            </w:r>
            <w:proofErr w:type="gramStart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процедуры  (</w:t>
            </w:r>
            <w:proofErr w:type="gramEnd"/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Продавца).  При  укл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онении  или  отказе  победителя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процедуры от заключения в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ановленный срок договора купли-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продажи имущества победитель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утрачивает право на заключение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указанного договора</w:t>
            </w:r>
          </w:p>
        </w:tc>
      </w:tr>
      <w:tr w:rsidR="00B157F9" w:rsidTr="002F4D34">
        <w:tc>
          <w:tcPr>
            <w:tcW w:w="2660" w:type="dxa"/>
          </w:tcPr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платежа по договору</w:t>
            </w:r>
          </w:p>
          <w:p w:rsidR="00C4149B" w:rsidRPr="00C4149B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купли-продажи</w:t>
            </w:r>
          </w:p>
          <w:p w:rsidR="00B157F9" w:rsidRPr="00B157F9" w:rsidRDefault="00C4149B" w:rsidP="00C41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7087" w:type="dxa"/>
            <w:gridSpan w:val="2"/>
            <w:vAlign w:val="center"/>
          </w:tcPr>
          <w:p w:rsidR="00B157F9" w:rsidRDefault="00C4149B" w:rsidP="00C4149B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Оплата  по  договору  купли-п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родажи  имущества  производится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единовременно  в  течение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(десяти) дней с  момента  его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подписания безналичным путём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расчётный счёт Организатора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процедуры (Продавца), указанны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в договоре. Средством платежа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признаётся  валюта  Российско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 Федерации.  Моментом  оплаты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считается  день  зачисления 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нежных  средств  на  реквизиты,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указанные в договоре купл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и-продажи имущества. Уплата НДС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производится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  <w:t>покупателем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  <w:t>(кроме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 лиц)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самостоятельно,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</w:t>
            </w:r>
            <w:r w:rsidR="00F9044F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</w:t>
            </w:r>
            <w:r w:rsidRPr="00C4149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157F9" w:rsidTr="002F4D34">
        <w:tc>
          <w:tcPr>
            <w:tcW w:w="2660" w:type="dxa"/>
          </w:tcPr>
          <w:p w:rsidR="00F9044F" w:rsidRPr="00F9044F" w:rsidRDefault="00F9044F" w:rsidP="00F9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Передача имущества</w:t>
            </w:r>
          </w:p>
          <w:p w:rsidR="00F9044F" w:rsidRPr="00F9044F" w:rsidRDefault="00F9044F" w:rsidP="00F9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и оформление права</w:t>
            </w:r>
          </w:p>
          <w:p w:rsidR="00B157F9" w:rsidRPr="00B157F9" w:rsidRDefault="00F9044F" w:rsidP="00F9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собственности на него</w:t>
            </w:r>
          </w:p>
        </w:tc>
        <w:tc>
          <w:tcPr>
            <w:tcW w:w="7087" w:type="dxa"/>
            <w:gridSpan w:val="2"/>
            <w:vAlign w:val="center"/>
          </w:tcPr>
          <w:p w:rsidR="00F9044F" w:rsidRPr="00F9044F" w:rsidRDefault="00F9044F" w:rsidP="00F9044F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Передача имущества и оформле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права собственности на него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осуществляются в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Законодательством Российской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Федерации и договором купли-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не позднее чем через 30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(тридцать)  дней  после  дня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лной  оплаты  имущества.  Право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собственности  на  имущество 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реходит  к  Покупателю  со  дня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перехода права собственности </w:t>
            </w:r>
            <w:r w:rsidRPr="00F9044F">
              <w:rPr>
                <w:rFonts w:ascii="Times New Roman" w:hAnsi="Times New Roman" w:cs="Times New Roman"/>
                <w:sz w:val="24"/>
                <w:szCs w:val="24"/>
              </w:rPr>
              <w:t xml:space="preserve">на такое имущество. </w:t>
            </w:r>
          </w:p>
          <w:p w:rsidR="00B157F9" w:rsidRPr="00F9044F" w:rsidRDefault="00F9044F" w:rsidP="00F9044F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04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F904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Расходы, связанные с государственной регистрацией   права   собственности   на   имущество,   несёт Покупатель</w:t>
            </w:r>
          </w:p>
        </w:tc>
      </w:tr>
      <w:tr w:rsidR="00B157F9" w:rsidTr="002F4D34">
        <w:tc>
          <w:tcPr>
            <w:tcW w:w="2660" w:type="dxa"/>
          </w:tcPr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Порядок ознакомления</w:t>
            </w:r>
          </w:p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с иной информацией,</w:t>
            </w:r>
          </w:p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условиями договора</w:t>
            </w:r>
          </w:p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купли-продажи</w:t>
            </w:r>
          </w:p>
          <w:p w:rsidR="00B157F9" w:rsidRPr="00B157F9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7087" w:type="dxa"/>
            <w:gridSpan w:val="2"/>
            <w:vAlign w:val="center"/>
          </w:tcPr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Любое  лицо  (независ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 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регистрации  в  ТС  ЭП) вправе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не позднее 5 рабочих дней до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ончания подачи заявок направить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запрос о разъяснении размещённой информации: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1) для зарегистрированных в ТС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 пользователей подача запроса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 разъяснение возможна из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ичного кабинета (порядок подачи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запроса описан в инструкции для Претендента (Участника));</w:t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2)  </w:t>
            </w:r>
            <w:proofErr w:type="gramStart"/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для  незарегистрированных</w:t>
            </w:r>
            <w:proofErr w:type="gramEnd"/>
            <w:r w:rsidRPr="00EE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пользователей  подача  запроса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возможна только из открытой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ЭП, для этого необходимо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в  ТС  ЭП  перейти  в  раздел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Процедуры»,  подраздел  «Реестр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процедур   (лотов)»,   перейти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  <w:t>в   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еестр  процедур»,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нажать</w:t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 пиктограмму «Направить запрос о разъяснениях».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На  форме  запроса  необх</w:t>
            </w:r>
            <w:r w:rsidR="007E3E2D">
              <w:rPr>
                <w:rFonts w:ascii="Times New Roman" w:hAnsi="Times New Roman" w:cs="Times New Roman"/>
                <w:sz w:val="24"/>
                <w:szCs w:val="24"/>
              </w:rPr>
              <w:t>одимо  указать</w:t>
            </w:r>
            <w:r w:rsidR="007E3E2D">
              <w:rPr>
                <w:rFonts w:ascii="Times New Roman" w:hAnsi="Times New Roman" w:cs="Times New Roman"/>
                <w:sz w:val="24"/>
                <w:szCs w:val="24"/>
              </w:rPr>
              <w:tab/>
              <w:t>тему запроса,</w:t>
            </w:r>
            <w:r w:rsidR="007E3E2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«Запрос на разъяснение» прикрепить файл с содержанием запроса,</w:t>
            </w:r>
          </w:p>
          <w:p w:rsidR="00EE6948" w:rsidRPr="00EE6948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нажать кнопку «Направить запрос».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157F9" w:rsidRDefault="00EE6948" w:rsidP="00EE6948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 процедуры  (Продавца) с разъяснениями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размещается в извещении о проведении процедуры продажи</w:t>
            </w:r>
          </w:p>
        </w:tc>
      </w:tr>
      <w:tr w:rsidR="00B157F9" w:rsidTr="002F4D34">
        <w:tc>
          <w:tcPr>
            <w:tcW w:w="2660" w:type="dxa"/>
          </w:tcPr>
          <w:p w:rsidR="00B157F9" w:rsidRPr="00EE6948" w:rsidRDefault="00EE6948" w:rsidP="0020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</w:t>
            </w:r>
          </w:p>
        </w:tc>
        <w:tc>
          <w:tcPr>
            <w:tcW w:w="7087" w:type="dxa"/>
            <w:gridSpan w:val="2"/>
            <w:vAlign w:val="center"/>
          </w:tcPr>
          <w:p w:rsidR="00B157F9" w:rsidRPr="00EE6948" w:rsidRDefault="00EE6948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</w:tc>
      </w:tr>
      <w:tr w:rsidR="00EE6948" w:rsidTr="00484968">
        <w:tc>
          <w:tcPr>
            <w:tcW w:w="9747" w:type="dxa"/>
            <w:gridSpan w:val="3"/>
            <w:shd w:val="clear" w:color="auto" w:fill="FFFF99"/>
          </w:tcPr>
          <w:p w:rsidR="00EE6948" w:rsidRPr="00EE6948" w:rsidRDefault="00EE6948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оформления заявок на участие</w:t>
            </w:r>
          </w:p>
        </w:tc>
      </w:tr>
      <w:tr w:rsidR="00B157F9" w:rsidTr="002F4D34">
        <w:tc>
          <w:tcPr>
            <w:tcW w:w="2660" w:type="dxa"/>
          </w:tcPr>
          <w:p w:rsidR="00EE6948" w:rsidRPr="00EE6948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</w:t>
            </w: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предъявляемые</w:t>
            </w:r>
          </w:p>
          <w:p w:rsidR="00B157F9" w:rsidRPr="00B157F9" w:rsidRDefault="00EE6948" w:rsidP="00EE6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948">
              <w:rPr>
                <w:rFonts w:ascii="Times New Roman" w:hAnsi="Times New Roman" w:cs="Times New Roman"/>
                <w:sz w:val="24"/>
                <w:szCs w:val="24"/>
              </w:rPr>
              <w:t>к участнику</w:t>
            </w:r>
          </w:p>
        </w:tc>
        <w:tc>
          <w:tcPr>
            <w:tcW w:w="7087" w:type="dxa"/>
            <w:gridSpan w:val="2"/>
            <w:vAlign w:val="center"/>
          </w:tcPr>
          <w:p w:rsidR="007026C5" w:rsidRP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К   участию   в   процедуре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продажи   допускаются   любые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(с учётом ограничения участия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отдельных  категорий  участников,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установленных  ст.  5  Закона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о  приватизации),  своевременно  подавшие  заявку 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в  продаже  (с  приложением 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ектронных  образов  документов,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предусмотренных  Законом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приватизации)  и  обеспечившие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в установленный срок перечисление задатка.</w:t>
            </w:r>
          </w:p>
          <w:p w:rsidR="00B157F9" w:rsidRP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7026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Для  подачи  заявки  на  участие  в  продаже Претендент должен быть зарегистрирован в ТС ЭП</w:t>
            </w:r>
          </w:p>
        </w:tc>
      </w:tr>
      <w:tr w:rsidR="00B157F9" w:rsidTr="002F4D34">
        <w:tc>
          <w:tcPr>
            <w:tcW w:w="2660" w:type="dxa"/>
          </w:tcPr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представляемых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участником в составе</w:t>
            </w:r>
          </w:p>
          <w:p w:rsidR="00B157F9" w:rsidRPr="00B157F9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заявки</w:t>
            </w:r>
          </w:p>
        </w:tc>
        <w:tc>
          <w:tcPr>
            <w:tcW w:w="7087" w:type="dxa"/>
            <w:gridSpan w:val="2"/>
            <w:vAlign w:val="center"/>
          </w:tcPr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ЮРИДИЧЕСКИЕ ЛИЦА: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-заверенные копии учредительных документов;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ФИЗИЧЕСКИЕ ЛИЦА: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предъявляют документ, удостоверяющий личность, или представляют копии всех его листов.</w:t>
            </w:r>
          </w:p>
          <w:p w:rsidR="007026C5" w:rsidRPr="007026C5" w:rsidRDefault="007026C5" w:rsidP="007026C5">
            <w:pPr>
              <w:tabs>
                <w:tab w:val="left" w:pos="10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случае если от имени претендента действует 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ПРЕДСТАВИТЕЛЬ</w:t>
            </w:r>
            <w:r w:rsidRPr="007026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026C5" w:rsidRPr="007026C5" w:rsidRDefault="007026C5" w:rsidP="007026C5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B157F9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данным документам (в том числе к каждому тому) также прилагается их опись</w:t>
            </w:r>
            <w:r w:rsidR="00AB5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0DBE" w:rsidRP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составленная в произвольной форме</w:t>
            </w:r>
            <w:r w:rsid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0DBE" w:rsidRPr="00F30D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количества листов каждого документа.</w:t>
            </w:r>
          </w:p>
        </w:tc>
      </w:tr>
      <w:tr w:rsidR="007026C5" w:rsidTr="002F4D34">
        <w:tc>
          <w:tcPr>
            <w:tcW w:w="2660" w:type="dxa"/>
          </w:tcPr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к оформлению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представляемых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участниками</w:t>
            </w:r>
          </w:p>
          <w:p w:rsidR="007026C5" w:rsidRPr="007026C5" w:rsidRDefault="007026C5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7087" w:type="dxa"/>
            <w:gridSpan w:val="2"/>
            <w:vAlign w:val="center"/>
          </w:tcPr>
          <w:p w:rsidR="007026C5" w:rsidRP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Заявка  на  участие  в 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едуре  продажи  подаётся  путём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заполнения   её   электронной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  посредством   штатного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интерфейса    ЭП,    подписыва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   электронной    подписью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 либо лица,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щего право действовать от имени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Претендента.  Документы, 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ставляемые  в  составе  заявки, подкрепляются в форме электронных образов документов (документов на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бумажном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носителе, преобразованных в электронно-цифровую форму путём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сканирования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с сохранением их реквизитов), 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заверяются электронной подписью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 либо лица, имею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щего право действовать от имени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Претендента. Данное правило н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е применяется для копии выписки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из ЕГРЮЛ, передаваемой автоматически в составе заявки.</w:t>
            </w:r>
          </w:p>
          <w:p w:rsidR="007026C5" w:rsidRDefault="007026C5" w:rsidP="007026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Все документы, преобразуем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ые в электронно-цифровую форму,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должны быть подписаны Претен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дентом либо его представителем,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 xml:space="preserve">имеющим право действовать 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от имени Претендента. Документы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от имени юридического лиц</w:t>
            </w:r>
            <w:r w:rsidR="00CB13B5">
              <w:rPr>
                <w:rFonts w:ascii="Times New Roman" w:hAnsi="Times New Roman" w:cs="Times New Roman"/>
                <w:sz w:val="24"/>
                <w:szCs w:val="24"/>
              </w:rPr>
              <w:t xml:space="preserve">а должны быть скреплены печатью </w:t>
            </w:r>
            <w:r w:rsidRPr="007026C5">
              <w:rPr>
                <w:rFonts w:ascii="Times New Roman" w:hAnsi="Times New Roman" w:cs="Times New Roman"/>
                <w:sz w:val="24"/>
                <w:szCs w:val="24"/>
              </w:rPr>
              <w:t>такого юридического лица (при наличии печати).</w:t>
            </w:r>
          </w:p>
          <w:p w:rsidR="00CB13B5" w:rsidRPr="00CB13B5" w:rsidRDefault="00CB13B5" w:rsidP="00CB13B5">
            <w:pPr>
              <w:ind w:right="-10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ВНИМАНИЕ!</w:t>
            </w:r>
            <w:r w:rsidRPr="00CB13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Наличие  электронной  подписи  означает,  что представленные  Претендентом  или  лицом,  имеющим  право действовать  от  имени  Претендента,  документы  и  сведения направлены  от  имени  Претендента  и  отправитель  несёт ответственность  за  подлинность  и  достоверность  таких документов и сведений</w:t>
            </w:r>
          </w:p>
        </w:tc>
      </w:tr>
      <w:tr w:rsidR="007026C5" w:rsidTr="002F4D34">
        <w:tc>
          <w:tcPr>
            <w:tcW w:w="2660" w:type="dxa"/>
          </w:tcPr>
          <w:p w:rsidR="00CB13B5" w:rsidRPr="00CB13B5" w:rsidRDefault="00CB13B5" w:rsidP="00CB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Ограничение участия</w:t>
            </w:r>
          </w:p>
          <w:p w:rsidR="00CB13B5" w:rsidRPr="00CB13B5" w:rsidRDefault="00CB13B5" w:rsidP="00CB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отдельных категорий</w:t>
            </w:r>
          </w:p>
          <w:p w:rsidR="007026C5" w:rsidRPr="007026C5" w:rsidRDefault="00CB13B5" w:rsidP="00CB1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</w:p>
        </w:tc>
        <w:tc>
          <w:tcPr>
            <w:tcW w:w="7087" w:type="dxa"/>
            <w:gridSpan w:val="2"/>
            <w:vAlign w:val="center"/>
          </w:tcPr>
          <w:p w:rsidR="007026C5" w:rsidRDefault="00CB13B5" w:rsidP="00CB13B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 xml:space="preserve">К   участию   в   процедуре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продажи   допускаются   любые </w:t>
            </w:r>
            <w:r w:rsidRPr="00CB13B5">
              <w:rPr>
                <w:rFonts w:ascii="Times New Roman" w:hAnsi="Times New Roman" w:cs="Times New Roman"/>
                <w:sz w:val="24"/>
                <w:szCs w:val="24"/>
              </w:rPr>
              <w:t>юридические и физические лица, за исключением:</w:t>
            </w:r>
          </w:p>
          <w:p w:rsidR="006B118F" w:rsidRPr="006B118F" w:rsidRDefault="006B118F" w:rsidP="006B118F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государственных и муниципальных унитарных предприятий, государственных и муниципальных учреждений;</w:t>
            </w:r>
          </w:p>
          <w:p w:rsidR="006B118F" w:rsidRDefault="006B118F" w:rsidP="006B118F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процентов;</w:t>
            </w: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118F" w:rsidRDefault="006B118F" w:rsidP="006B118F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овых операций (офшорные зоны) (далее </w:t>
            </w:r>
            <w:r w:rsid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офшорные компании);</w:t>
            </w:r>
          </w:p>
          <w:p w:rsidR="004802FD" w:rsidRDefault="004802FD" w:rsidP="004802F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юридических лиц, в отнош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ении которых офшорной компанией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 группой  лиц,  в  котор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  входит  офшорная  компания,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контроль;</w:t>
            </w:r>
          </w:p>
          <w:p w:rsidR="004802FD" w:rsidRPr="006B118F" w:rsidRDefault="004802FD" w:rsidP="004802FD">
            <w:pPr>
              <w:tabs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02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случаев, предусмотренных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татьёй 5 Закона о приватизации.</w:t>
            </w:r>
          </w:p>
        </w:tc>
      </w:tr>
      <w:tr w:rsidR="004802FD" w:rsidTr="00484968">
        <w:tc>
          <w:tcPr>
            <w:tcW w:w="9747" w:type="dxa"/>
            <w:gridSpan w:val="3"/>
            <w:shd w:val="clear" w:color="auto" w:fill="FFFF99"/>
          </w:tcPr>
          <w:p w:rsidR="004802FD" w:rsidRP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проведения процедуры</w:t>
            </w:r>
          </w:p>
        </w:tc>
      </w:tr>
      <w:tr w:rsidR="007026C5" w:rsidTr="002F4D34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Форма подачи</w:t>
            </w:r>
          </w:p>
          <w:p w:rsidR="007026C5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предложений о цене</w:t>
            </w:r>
          </w:p>
        </w:tc>
        <w:tc>
          <w:tcPr>
            <w:tcW w:w="7087" w:type="dxa"/>
            <w:gridSpan w:val="2"/>
            <w:vAlign w:val="center"/>
          </w:tcPr>
          <w:p w:rsidR="007026C5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</w:t>
            </w:r>
          </w:p>
        </w:tc>
      </w:tr>
      <w:tr w:rsidR="004802FD" w:rsidTr="002F4D34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Дата и время начала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подачи заявок</w:t>
            </w:r>
          </w:p>
          <w:p w:rsidR="004802FD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на участие</w:t>
            </w:r>
          </w:p>
        </w:tc>
        <w:tc>
          <w:tcPr>
            <w:tcW w:w="2693" w:type="dxa"/>
            <w:vAlign w:val="center"/>
          </w:tcPr>
          <w:p w:rsidR="004802FD" w:rsidRDefault="006E2C76" w:rsidP="000C332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4416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C33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29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33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 xml:space="preserve"> 00:00 (МСК)</w:t>
            </w:r>
          </w:p>
        </w:tc>
        <w:tc>
          <w:tcPr>
            <w:tcW w:w="4394" w:type="dxa"/>
            <w:vMerge w:val="restart"/>
            <w:vAlign w:val="center"/>
          </w:tcPr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Указанное</w:t>
            </w:r>
          </w:p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настоящем информационном</w:t>
            </w:r>
          </w:p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общении время – серверное время</w:t>
            </w:r>
          </w:p>
          <w:p w:rsidR="004802FD" w:rsidRPr="004802FD" w:rsidRDefault="004802FD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площадки</w:t>
            </w:r>
          </w:p>
          <w:p w:rsidR="004802FD" w:rsidRPr="004802FD" w:rsidRDefault="000A5878" w:rsidP="004802F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(МОСКОВСКОЕ UTC +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4802FD" w:rsidRPr="004802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802FD" w:rsidRDefault="004802FD" w:rsidP="004802F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2FD" w:rsidTr="002F4D34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подачи</w:t>
            </w:r>
          </w:p>
          <w:p w:rsidR="004802FD" w:rsidRPr="007026C5" w:rsidRDefault="004802FD" w:rsidP="007026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заявок на участие</w:t>
            </w:r>
          </w:p>
        </w:tc>
        <w:tc>
          <w:tcPr>
            <w:tcW w:w="2693" w:type="dxa"/>
            <w:vAlign w:val="center"/>
          </w:tcPr>
          <w:p w:rsidR="004802FD" w:rsidRDefault="006E2C76" w:rsidP="000C332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C33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1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>:00 (МСК)</w:t>
            </w:r>
          </w:p>
        </w:tc>
        <w:tc>
          <w:tcPr>
            <w:tcW w:w="4394" w:type="dxa"/>
            <w:vMerge/>
            <w:vAlign w:val="center"/>
          </w:tcPr>
          <w:p w:rsid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2FD" w:rsidTr="002F4D34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рассмотрения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заявок на участие (дата</w:t>
            </w:r>
          </w:p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4802FD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участников)</w:t>
            </w:r>
          </w:p>
        </w:tc>
        <w:tc>
          <w:tcPr>
            <w:tcW w:w="2693" w:type="dxa"/>
            <w:vAlign w:val="center"/>
          </w:tcPr>
          <w:p w:rsidR="004802FD" w:rsidRDefault="006E2C76" w:rsidP="00BE4962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="003257E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E49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vMerge/>
            <w:vAlign w:val="center"/>
          </w:tcPr>
          <w:p w:rsid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2FD" w:rsidTr="002F4D34">
        <w:tc>
          <w:tcPr>
            <w:tcW w:w="2660" w:type="dxa"/>
          </w:tcPr>
          <w:p w:rsidR="004802FD" w:rsidRPr="004802FD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Дата и время начала</w:t>
            </w:r>
          </w:p>
          <w:p w:rsidR="004802FD" w:rsidRPr="007026C5" w:rsidRDefault="004802FD" w:rsidP="00480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2FD">
              <w:rPr>
                <w:rFonts w:ascii="Times New Roman" w:hAnsi="Times New Roman" w:cs="Times New Roman"/>
                <w:sz w:val="24"/>
                <w:szCs w:val="24"/>
              </w:rPr>
              <w:t>торговой сессии</w:t>
            </w:r>
          </w:p>
        </w:tc>
        <w:tc>
          <w:tcPr>
            <w:tcW w:w="2693" w:type="dxa"/>
            <w:vAlign w:val="center"/>
          </w:tcPr>
          <w:p w:rsidR="004802FD" w:rsidRDefault="006E2C76" w:rsidP="002205C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05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4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="003257E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220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2FD">
              <w:rPr>
                <w:rFonts w:ascii="Times New Roman" w:hAnsi="Times New Roman" w:cs="Times New Roman"/>
                <w:sz w:val="24"/>
                <w:szCs w:val="24"/>
              </w:rPr>
              <w:t xml:space="preserve"> 09:00 (МСК)</w:t>
            </w:r>
          </w:p>
        </w:tc>
        <w:tc>
          <w:tcPr>
            <w:tcW w:w="4394" w:type="dxa"/>
            <w:vMerge/>
            <w:vAlign w:val="center"/>
          </w:tcPr>
          <w:p w:rsidR="004802FD" w:rsidRDefault="004802FD" w:rsidP="001665F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6C5" w:rsidTr="002F4D34">
        <w:tc>
          <w:tcPr>
            <w:tcW w:w="2660" w:type="dxa"/>
          </w:tcPr>
          <w:p w:rsidR="002F4D34" w:rsidRPr="002F4D34" w:rsidRDefault="002F4D34" w:rsidP="002F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sz w:val="24"/>
                <w:szCs w:val="24"/>
              </w:rPr>
              <w:t>Порядок определения</w:t>
            </w:r>
          </w:p>
          <w:p w:rsidR="007026C5" w:rsidRPr="007026C5" w:rsidRDefault="002F4D34" w:rsidP="002F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sz w:val="24"/>
                <w:szCs w:val="24"/>
              </w:rPr>
              <w:t>победителя</w:t>
            </w:r>
          </w:p>
        </w:tc>
        <w:tc>
          <w:tcPr>
            <w:tcW w:w="7087" w:type="dxa"/>
            <w:gridSpan w:val="2"/>
            <w:vAlign w:val="center"/>
          </w:tcPr>
          <w:p w:rsidR="001D786D" w:rsidRPr="00F725AB" w:rsidRDefault="001D786D" w:rsidP="001D786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25AB">
              <w:rPr>
                <w:rFonts w:ascii="Times New Roman" w:hAnsi="Times New Roman" w:cs="Times New Roman"/>
                <w:sz w:val="24"/>
                <w:szCs w:val="24"/>
              </w:rPr>
              <w:t>Победителем  признаётся</w:t>
            </w:r>
            <w:proofErr w:type="gramEnd"/>
            <w:r w:rsidRPr="00F725AB">
              <w:rPr>
                <w:rFonts w:ascii="Times New Roman" w:hAnsi="Times New Roman" w:cs="Times New Roman"/>
                <w:sz w:val="24"/>
                <w:szCs w:val="24"/>
              </w:rPr>
              <w:t xml:space="preserve">  участник,  который  подтвердил  цену первоначального предложения или цену предложения, сложившуюся на соответствующем </w:t>
            </w:r>
            <w:r w:rsidR="002205C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25AB">
              <w:rPr>
                <w:rFonts w:ascii="Times New Roman" w:hAnsi="Times New Roman" w:cs="Times New Roman"/>
                <w:sz w:val="24"/>
                <w:szCs w:val="24"/>
              </w:rPr>
              <w:t>шаге понижения</w:t>
            </w:r>
            <w:r w:rsidR="002205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25AB">
              <w:rPr>
                <w:rFonts w:ascii="Times New Roman" w:hAnsi="Times New Roman" w:cs="Times New Roman"/>
                <w:sz w:val="24"/>
                <w:szCs w:val="24"/>
              </w:rPr>
              <w:t>, при отсутствии предл</w:t>
            </w:r>
            <w:r w:rsidR="002205C5">
              <w:rPr>
                <w:rFonts w:ascii="Times New Roman" w:hAnsi="Times New Roman" w:cs="Times New Roman"/>
                <w:sz w:val="24"/>
                <w:szCs w:val="24"/>
              </w:rPr>
              <w:t>ожений других участников</w:t>
            </w:r>
            <w:r w:rsidRPr="00F725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205C5" w:rsidRDefault="002205C5" w:rsidP="002205C5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В случае если любой из участников подтверждает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понижени»", и не изменяется в течение всей процедуры продажи имущества посредством публичного предложения.</w:t>
            </w:r>
          </w:p>
          <w:p w:rsidR="002205C5" w:rsidRDefault="002205C5" w:rsidP="002205C5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:rsidR="007026C5" w:rsidRDefault="007026C5" w:rsidP="001D786D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D34" w:rsidTr="00484968">
        <w:tc>
          <w:tcPr>
            <w:tcW w:w="9747" w:type="dxa"/>
            <w:gridSpan w:val="3"/>
            <w:shd w:val="clear" w:color="auto" w:fill="FFFF99"/>
          </w:tcPr>
          <w:p w:rsidR="002F4D34" w:rsidRPr="002F4D34" w:rsidRDefault="002F4D34" w:rsidP="002F4D34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D3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и сведения</w:t>
            </w:r>
          </w:p>
        </w:tc>
      </w:tr>
      <w:tr w:rsidR="002F4D34" w:rsidTr="002F4D34">
        <w:tc>
          <w:tcPr>
            <w:tcW w:w="2660" w:type="dxa"/>
          </w:tcPr>
          <w:p w:rsidR="002F4D34" w:rsidRPr="002F4D34" w:rsidRDefault="00C73129" w:rsidP="002F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 купли-продажи имущества</w:t>
            </w:r>
          </w:p>
        </w:tc>
        <w:tc>
          <w:tcPr>
            <w:tcW w:w="7087" w:type="dxa"/>
            <w:gridSpan w:val="2"/>
            <w:vAlign w:val="center"/>
          </w:tcPr>
          <w:p w:rsidR="002F4D34" w:rsidRPr="002F4D34" w:rsidRDefault="00C73129" w:rsidP="002F4D3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</w:tc>
      </w:tr>
      <w:tr w:rsidR="00C73129" w:rsidTr="002F4D34">
        <w:tc>
          <w:tcPr>
            <w:tcW w:w="2660" w:type="dxa"/>
          </w:tcPr>
          <w:p w:rsidR="00C73129" w:rsidRP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Информация о предыдущих торгах по продаже имущества, объявленных в течение года, предшествующего</w:t>
            </w:r>
          </w:p>
          <w:p w:rsidR="00C73129" w:rsidRP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его продаже,</w:t>
            </w:r>
          </w:p>
          <w:p w:rsidR="00C73129" w:rsidRP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и об итогах таких</w:t>
            </w:r>
          </w:p>
          <w:p w:rsidR="00C73129" w:rsidRDefault="00C73129" w:rsidP="00C7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129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7087" w:type="dxa"/>
            <w:gridSpan w:val="2"/>
            <w:vAlign w:val="center"/>
          </w:tcPr>
          <w:p w:rsidR="002205C5" w:rsidRDefault="00465367" w:rsidP="00220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367">
              <w:rPr>
                <w:rFonts w:ascii="Times New Roman" w:hAnsi="Times New Roman" w:cs="Times New Roman"/>
                <w:sz w:val="24"/>
                <w:szCs w:val="24"/>
              </w:rPr>
              <w:t>Аукцион в электронной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05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31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205C5">
              <w:rPr>
                <w:rFonts w:ascii="Times New Roman" w:hAnsi="Times New Roman" w:cs="Times New Roman"/>
                <w:sz w:val="24"/>
                <w:szCs w:val="24"/>
              </w:rPr>
              <w:t>13.09.2024</w:t>
            </w:r>
            <w:r w:rsidR="00931D9D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="00931D9D">
              <w:rPr>
                <w:rFonts w:ascii="Times New Roman" w:hAnsi="Times New Roman" w:cs="Times New Roman"/>
                <w:sz w:val="24"/>
                <w:szCs w:val="24"/>
              </w:rPr>
              <w:t xml:space="preserve"> 09:00 (МСК)</w:t>
            </w:r>
            <w:r w:rsidRPr="004653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65367" w:rsidRDefault="00944165" w:rsidP="004653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 не состоявшимся по причине отсутствия заявок на участие в аукционе</w:t>
            </w:r>
            <w:r w:rsidR="00DD6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3D05" w:rsidRPr="00465367" w:rsidRDefault="006B3D05" w:rsidP="0046536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73129" w:rsidRDefault="00C73129" w:rsidP="002F4D34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367" w:rsidRPr="00465367" w:rsidRDefault="00465367" w:rsidP="004653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057C9" w:rsidRPr="002057C9" w:rsidRDefault="002057C9" w:rsidP="0046536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057C9" w:rsidRPr="0020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7C9"/>
    <w:rsid w:val="00027503"/>
    <w:rsid w:val="000615E8"/>
    <w:rsid w:val="00077C92"/>
    <w:rsid w:val="000A5878"/>
    <w:rsid w:val="000B3E49"/>
    <w:rsid w:val="000C3325"/>
    <w:rsid w:val="001319E8"/>
    <w:rsid w:val="001665F3"/>
    <w:rsid w:val="001D786D"/>
    <w:rsid w:val="001F792C"/>
    <w:rsid w:val="002057C9"/>
    <w:rsid w:val="00210668"/>
    <w:rsid w:val="002205C5"/>
    <w:rsid w:val="00297A14"/>
    <w:rsid w:val="002F4178"/>
    <w:rsid w:val="002F4D34"/>
    <w:rsid w:val="003257EE"/>
    <w:rsid w:val="003D7954"/>
    <w:rsid w:val="00422B14"/>
    <w:rsid w:val="00426159"/>
    <w:rsid w:val="00426609"/>
    <w:rsid w:val="00465367"/>
    <w:rsid w:val="004802FD"/>
    <w:rsid w:val="00484968"/>
    <w:rsid w:val="00492A97"/>
    <w:rsid w:val="004B3A40"/>
    <w:rsid w:val="005242DC"/>
    <w:rsid w:val="00526D97"/>
    <w:rsid w:val="0058365D"/>
    <w:rsid w:val="00607837"/>
    <w:rsid w:val="00663DD7"/>
    <w:rsid w:val="006644A4"/>
    <w:rsid w:val="00675685"/>
    <w:rsid w:val="006B118F"/>
    <w:rsid w:val="006B3D05"/>
    <w:rsid w:val="006E2C76"/>
    <w:rsid w:val="007026C5"/>
    <w:rsid w:val="007275D0"/>
    <w:rsid w:val="007B578E"/>
    <w:rsid w:val="007E3E2D"/>
    <w:rsid w:val="008166B9"/>
    <w:rsid w:val="00820CA8"/>
    <w:rsid w:val="00867F41"/>
    <w:rsid w:val="00897BFA"/>
    <w:rsid w:val="008B18BB"/>
    <w:rsid w:val="008E449C"/>
    <w:rsid w:val="00931D9D"/>
    <w:rsid w:val="00944165"/>
    <w:rsid w:val="0099470B"/>
    <w:rsid w:val="009C616C"/>
    <w:rsid w:val="009E29DF"/>
    <w:rsid w:val="00A56581"/>
    <w:rsid w:val="00A7755D"/>
    <w:rsid w:val="00AB5F70"/>
    <w:rsid w:val="00AF0C24"/>
    <w:rsid w:val="00B0007F"/>
    <w:rsid w:val="00B157F9"/>
    <w:rsid w:val="00B5522B"/>
    <w:rsid w:val="00BC29D7"/>
    <w:rsid w:val="00BD49BA"/>
    <w:rsid w:val="00BD7BD8"/>
    <w:rsid w:val="00BE4962"/>
    <w:rsid w:val="00BF2A63"/>
    <w:rsid w:val="00BF5A01"/>
    <w:rsid w:val="00C202C1"/>
    <w:rsid w:val="00C4149B"/>
    <w:rsid w:val="00C61C3A"/>
    <w:rsid w:val="00C73129"/>
    <w:rsid w:val="00C92C4F"/>
    <w:rsid w:val="00CA14A7"/>
    <w:rsid w:val="00CB13B5"/>
    <w:rsid w:val="00CC04CF"/>
    <w:rsid w:val="00CE2A4B"/>
    <w:rsid w:val="00D1054D"/>
    <w:rsid w:val="00D17F7B"/>
    <w:rsid w:val="00D24C20"/>
    <w:rsid w:val="00D35385"/>
    <w:rsid w:val="00DD6627"/>
    <w:rsid w:val="00E55582"/>
    <w:rsid w:val="00E76FCE"/>
    <w:rsid w:val="00E81FC7"/>
    <w:rsid w:val="00EE6948"/>
    <w:rsid w:val="00F2306D"/>
    <w:rsid w:val="00F30DBE"/>
    <w:rsid w:val="00F9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7522"/>
  <w15:docId w15:val="{DDF26810-D821-4195-A333-6AA8E3712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7F7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7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55D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220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utp.sberbank-ast.ru/Main/Notice/697/Requisi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90C32-4E1C-47C7-B3F9-A9DF38C0A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Халилова Венера Ивановна</dc:creator>
  <cp:lastModifiedBy>admin</cp:lastModifiedBy>
  <cp:revision>3</cp:revision>
  <cp:lastPrinted>2022-06-01T05:46:00Z</cp:lastPrinted>
  <dcterms:created xsi:type="dcterms:W3CDTF">2024-09-13T08:46:00Z</dcterms:created>
  <dcterms:modified xsi:type="dcterms:W3CDTF">2024-09-16T10:51:00Z</dcterms:modified>
</cp:coreProperties>
</file>